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057C" w14:textId="65CF1365" w:rsidR="00376FF9" w:rsidRDefault="00376FF9" w:rsidP="00376FF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</w:p>
    <w:p w14:paraId="7ACD534F" w14:textId="70A8C537" w:rsidR="00AF7131" w:rsidRPr="00101E5A" w:rsidRDefault="00101E5A" w:rsidP="00101E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1 </w:t>
      </w:r>
      <w:r>
        <w:rPr>
          <w:rFonts w:ascii="Arial" w:hAnsi="Arial" w:cs="Arial"/>
          <w:sz w:val="22"/>
          <w:szCs w:val="22"/>
        </w:rPr>
        <w:t xml:space="preserve">– </w:t>
      </w:r>
      <w:r w:rsidR="00AF7131" w:rsidRPr="00246440">
        <w:rPr>
          <w:rFonts w:ascii="Arial" w:hAnsi="Arial" w:cs="Arial"/>
          <w:b/>
          <w:sz w:val="22"/>
          <w:szCs w:val="22"/>
        </w:rPr>
        <w:t>Monitor</w:t>
      </w:r>
      <w:r w:rsidR="00AF7131">
        <w:rPr>
          <w:rFonts w:ascii="Arial" w:hAnsi="Arial" w:cs="Arial"/>
          <w:b/>
          <w:sz w:val="22"/>
          <w:szCs w:val="22"/>
        </w:rPr>
        <w:t xml:space="preserve"> – 3 szt.</w:t>
      </w:r>
    </w:p>
    <w:p w14:paraId="3201E5A0" w14:textId="77777777" w:rsidR="00AF7131" w:rsidRPr="00246440" w:rsidRDefault="00AF7131" w:rsidP="00AF7131">
      <w:pPr>
        <w:jc w:val="center"/>
        <w:rPr>
          <w:rFonts w:ascii="Arial" w:hAnsi="Arial" w:cs="Arial"/>
          <w:b/>
          <w:sz w:val="22"/>
          <w:szCs w:val="22"/>
        </w:rPr>
      </w:pPr>
    </w:p>
    <w:p w14:paraId="0DD30292" w14:textId="77777777" w:rsidR="00AF7131" w:rsidRDefault="00AF7131" w:rsidP="00AF7131">
      <w:pPr>
        <w:jc w:val="center"/>
        <w:rPr>
          <w:rFonts w:ascii="Arial" w:hAnsi="Arial" w:cs="Arial"/>
          <w:sz w:val="22"/>
          <w:szCs w:val="22"/>
        </w:rPr>
      </w:pPr>
      <w:r w:rsidRPr="00246440">
        <w:rPr>
          <w:rFonts w:ascii="Arial" w:hAnsi="Arial" w:cs="Arial"/>
          <w:sz w:val="22"/>
          <w:szCs w:val="22"/>
        </w:rPr>
        <w:t>Celowym jest zakup monitor</w:t>
      </w:r>
      <w:r>
        <w:rPr>
          <w:rFonts w:ascii="Arial" w:hAnsi="Arial" w:cs="Arial"/>
          <w:sz w:val="22"/>
          <w:szCs w:val="22"/>
        </w:rPr>
        <w:t>ów</w:t>
      </w:r>
      <w:r w:rsidRPr="00246440">
        <w:rPr>
          <w:rFonts w:ascii="Arial" w:hAnsi="Arial" w:cs="Arial"/>
          <w:sz w:val="22"/>
          <w:szCs w:val="22"/>
        </w:rPr>
        <w:t xml:space="preserve"> spełniając</w:t>
      </w:r>
      <w:r>
        <w:rPr>
          <w:rFonts w:ascii="Arial" w:hAnsi="Arial" w:cs="Arial"/>
          <w:sz w:val="22"/>
          <w:szCs w:val="22"/>
        </w:rPr>
        <w:t>ych</w:t>
      </w:r>
      <w:r w:rsidRPr="00246440">
        <w:rPr>
          <w:rFonts w:ascii="Arial" w:hAnsi="Arial" w:cs="Arial"/>
          <w:sz w:val="22"/>
          <w:szCs w:val="22"/>
        </w:rPr>
        <w:t xml:space="preserve"> poniższe wymagania</w:t>
      </w:r>
      <w:r>
        <w:rPr>
          <w:rFonts w:ascii="Arial" w:hAnsi="Arial" w:cs="Arial"/>
          <w:sz w:val="22"/>
          <w:szCs w:val="22"/>
        </w:rPr>
        <w:t xml:space="preserve"> minimalne:</w:t>
      </w:r>
    </w:p>
    <w:p w14:paraId="73164D8A" w14:textId="77777777" w:rsidR="00AF7131" w:rsidRPr="00246440" w:rsidRDefault="00AF7131" w:rsidP="00AF713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F7131" w:rsidRPr="00A52347" w14:paraId="3EE2B16A" w14:textId="77777777" w:rsidTr="00931E31">
        <w:trPr>
          <w:trHeight w:val="428"/>
        </w:trPr>
        <w:tc>
          <w:tcPr>
            <w:tcW w:w="4531" w:type="dxa"/>
          </w:tcPr>
          <w:p w14:paraId="39A9914F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Matryca</w:t>
            </w:r>
          </w:p>
        </w:tc>
        <w:tc>
          <w:tcPr>
            <w:tcW w:w="4531" w:type="dxa"/>
          </w:tcPr>
          <w:p w14:paraId="39384603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24 cale</w:t>
            </w:r>
          </w:p>
        </w:tc>
      </w:tr>
      <w:tr w:rsidR="00AF7131" w:rsidRPr="00A52347" w14:paraId="49F3087F" w14:textId="77777777" w:rsidTr="00931E31">
        <w:trPr>
          <w:trHeight w:val="420"/>
        </w:trPr>
        <w:tc>
          <w:tcPr>
            <w:tcW w:w="4531" w:type="dxa"/>
          </w:tcPr>
          <w:p w14:paraId="19BCFE8F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Format obrazu</w:t>
            </w:r>
          </w:p>
        </w:tc>
        <w:tc>
          <w:tcPr>
            <w:tcW w:w="4531" w:type="dxa"/>
          </w:tcPr>
          <w:p w14:paraId="027E7FA2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AF7131" w:rsidRPr="00A52347" w14:paraId="41A5CE2B" w14:textId="77777777" w:rsidTr="00931E31">
        <w:trPr>
          <w:trHeight w:val="412"/>
        </w:trPr>
        <w:tc>
          <w:tcPr>
            <w:tcW w:w="4531" w:type="dxa"/>
          </w:tcPr>
          <w:p w14:paraId="0B99D525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Typ Matrycy</w:t>
            </w:r>
          </w:p>
        </w:tc>
        <w:tc>
          <w:tcPr>
            <w:tcW w:w="4531" w:type="dxa"/>
          </w:tcPr>
          <w:p w14:paraId="2792B13A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IPS</w:t>
            </w:r>
            <w:proofErr w:type="spellEnd"/>
          </w:p>
        </w:tc>
      </w:tr>
      <w:tr w:rsidR="00AF7131" w:rsidRPr="00A52347" w14:paraId="6362C0CA" w14:textId="77777777" w:rsidTr="00931E31">
        <w:trPr>
          <w:trHeight w:val="418"/>
        </w:trPr>
        <w:tc>
          <w:tcPr>
            <w:tcW w:w="4531" w:type="dxa"/>
          </w:tcPr>
          <w:p w14:paraId="10E32822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Rozdzielczość</w:t>
            </w:r>
          </w:p>
        </w:tc>
        <w:tc>
          <w:tcPr>
            <w:tcW w:w="4531" w:type="dxa"/>
          </w:tcPr>
          <w:p w14:paraId="75875207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1920 x 1080</w:t>
            </w:r>
          </w:p>
        </w:tc>
      </w:tr>
      <w:tr w:rsidR="00AF7131" w:rsidRPr="00A52347" w14:paraId="0882ADB5" w14:textId="77777777" w:rsidTr="00931E31">
        <w:trPr>
          <w:trHeight w:val="410"/>
        </w:trPr>
        <w:tc>
          <w:tcPr>
            <w:tcW w:w="4531" w:type="dxa"/>
          </w:tcPr>
          <w:p w14:paraId="5E8AF519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Technologia podświetlania</w:t>
            </w:r>
          </w:p>
        </w:tc>
        <w:tc>
          <w:tcPr>
            <w:tcW w:w="4531" w:type="dxa"/>
          </w:tcPr>
          <w:p w14:paraId="13E9B99E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W-LED</w:t>
            </w:r>
          </w:p>
        </w:tc>
      </w:tr>
      <w:tr w:rsidR="00AF7131" w:rsidRPr="00A52347" w14:paraId="263CC975" w14:textId="77777777" w:rsidTr="00931E31">
        <w:trPr>
          <w:trHeight w:val="416"/>
        </w:trPr>
        <w:tc>
          <w:tcPr>
            <w:tcW w:w="4531" w:type="dxa"/>
          </w:tcPr>
          <w:p w14:paraId="184E9AED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4531" w:type="dxa"/>
          </w:tcPr>
          <w:p w14:paraId="1A9A22FB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250 cd/m²</w:t>
            </w:r>
          </w:p>
        </w:tc>
      </w:tr>
      <w:tr w:rsidR="00AF7131" w:rsidRPr="00A52347" w14:paraId="5B805C3D" w14:textId="77777777" w:rsidTr="00931E31">
        <w:trPr>
          <w:trHeight w:val="416"/>
        </w:trPr>
        <w:tc>
          <w:tcPr>
            <w:tcW w:w="4531" w:type="dxa"/>
          </w:tcPr>
          <w:p w14:paraId="050951EB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SmartContrast</w:t>
            </w:r>
            <w:proofErr w:type="spellEnd"/>
          </w:p>
        </w:tc>
        <w:tc>
          <w:tcPr>
            <w:tcW w:w="4531" w:type="dxa"/>
          </w:tcPr>
          <w:p w14:paraId="519851A1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10 000 000:1</w:t>
            </w:r>
          </w:p>
        </w:tc>
      </w:tr>
      <w:tr w:rsidR="00AF7131" w:rsidRPr="00A52347" w14:paraId="2286823C" w14:textId="77777777" w:rsidTr="00931E31">
        <w:trPr>
          <w:trHeight w:val="427"/>
        </w:trPr>
        <w:tc>
          <w:tcPr>
            <w:tcW w:w="4531" w:type="dxa"/>
          </w:tcPr>
          <w:p w14:paraId="665F6653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Współczynnik kontrastu (typowy)</w:t>
            </w:r>
          </w:p>
        </w:tc>
        <w:tc>
          <w:tcPr>
            <w:tcW w:w="4531" w:type="dxa"/>
          </w:tcPr>
          <w:p w14:paraId="74E57A02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1000:1 (standardowo)</w:t>
            </w:r>
          </w:p>
        </w:tc>
      </w:tr>
      <w:tr w:rsidR="00AF7131" w:rsidRPr="00A52347" w14:paraId="65F64896" w14:textId="77777777" w:rsidTr="00931E31">
        <w:trPr>
          <w:trHeight w:val="406"/>
        </w:trPr>
        <w:tc>
          <w:tcPr>
            <w:tcW w:w="4531" w:type="dxa"/>
          </w:tcPr>
          <w:p w14:paraId="1D3EF3AB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Czas reakcji matrycy(standardowy)</w:t>
            </w:r>
          </w:p>
        </w:tc>
        <w:tc>
          <w:tcPr>
            <w:tcW w:w="4531" w:type="dxa"/>
          </w:tcPr>
          <w:p w14:paraId="13169F9F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4 ms (</w:t>
            </w: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szarośći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7131" w:rsidRPr="00A52347" w14:paraId="01B47256" w14:textId="77777777" w:rsidTr="00931E31">
        <w:trPr>
          <w:trHeight w:val="426"/>
        </w:trPr>
        <w:tc>
          <w:tcPr>
            <w:tcW w:w="4531" w:type="dxa"/>
          </w:tcPr>
          <w:p w14:paraId="344B9AAE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Kolory </w:t>
            </w:r>
          </w:p>
        </w:tc>
        <w:tc>
          <w:tcPr>
            <w:tcW w:w="4531" w:type="dxa"/>
          </w:tcPr>
          <w:p w14:paraId="5379C62C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16.7 milionów</w:t>
            </w:r>
          </w:p>
        </w:tc>
      </w:tr>
      <w:tr w:rsidR="00AF7131" w:rsidRPr="00A52347" w14:paraId="571A6BCD" w14:textId="77777777" w:rsidTr="00931E31">
        <w:trPr>
          <w:trHeight w:val="404"/>
        </w:trPr>
        <w:tc>
          <w:tcPr>
            <w:tcW w:w="4531" w:type="dxa"/>
          </w:tcPr>
          <w:p w14:paraId="0292F363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Kąt widoczności </w:t>
            </w:r>
          </w:p>
        </w:tc>
        <w:tc>
          <w:tcPr>
            <w:tcW w:w="4531" w:type="dxa"/>
          </w:tcPr>
          <w:p w14:paraId="5A8FBB89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178</w:t>
            </w:r>
            <w:r w:rsidRPr="00A5234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A52347">
              <w:rPr>
                <w:rFonts w:ascii="Arial" w:hAnsi="Arial" w:cs="Arial"/>
                <w:sz w:val="22"/>
                <w:szCs w:val="22"/>
              </w:rPr>
              <w:t>/178</w:t>
            </w:r>
            <w:r w:rsidRPr="00A5234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</w:p>
        </w:tc>
      </w:tr>
      <w:tr w:rsidR="00AF7131" w:rsidRPr="00A52347" w14:paraId="09926F63" w14:textId="77777777" w:rsidTr="00931E31">
        <w:trPr>
          <w:trHeight w:val="423"/>
        </w:trPr>
        <w:tc>
          <w:tcPr>
            <w:tcW w:w="4531" w:type="dxa"/>
          </w:tcPr>
          <w:p w14:paraId="2BA68565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Gniazda wejściowe</w:t>
            </w:r>
          </w:p>
        </w:tc>
        <w:tc>
          <w:tcPr>
            <w:tcW w:w="4531" w:type="dxa"/>
          </w:tcPr>
          <w:p w14:paraId="2E583914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VGA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 xml:space="preserve">(analogowe), DVI-D(cyfrowe </w:t>
            </w: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HDCP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HDMI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 xml:space="preserve">(cyfrowe </w:t>
            </w: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HDCP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7131" w:rsidRPr="00A52347" w14:paraId="2117A6FF" w14:textId="77777777" w:rsidTr="00931E31">
        <w:trPr>
          <w:trHeight w:val="416"/>
        </w:trPr>
        <w:tc>
          <w:tcPr>
            <w:tcW w:w="4531" w:type="dxa"/>
          </w:tcPr>
          <w:p w14:paraId="51C7E881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Wejście wyjście audio</w:t>
            </w:r>
          </w:p>
        </w:tc>
        <w:tc>
          <w:tcPr>
            <w:tcW w:w="4531" w:type="dxa"/>
          </w:tcPr>
          <w:p w14:paraId="7D2F77E6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Wyjście na słuchawki, wejście PC-audio</w:t>
            </w:r>
          </w:p>
        </w:tc>
      </w:tr>
      <w:tr w:rsidR="00AF7131" w:rsidRPr="00A52347" w14:paraId="43F0ED56" w14:textId="77777777" w:rsidTr="00931E31">
        <w:trPr>
          <w:trHeight w:val="408"/>
        </w:trPr>
        <w:tc>
          <w:tcPr>
            <w:tcW w:w="4531" w:type="dxa"/>
          </w:tcPr>
          <w:p w14:paraId="236E429B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Wbudowane głośniki</w:t>
            </w:r>
          </w:p>
        </w:tc>
        <w:tc>
          <w:tcPr>
            <w:tcW w:w="4531" w:type="dxa"/>
          </w:tcPr>
          <w:p w14:paraId="57FDF01A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2 x 2 W</w:t>
            </w:r>
          </w:p>
        </w:tc>
      </w:tr>
      <w:tr w:rsidR="00AF7131" w:rsidRPr="00A52347" w14:paraId="343DCAC1" w14:textId="77777777" w:rsidTr="00931E31">
        <w:trPr>
          <w:trHeight w:val="428"/>
        </w:trPr>
        <w:tc>
          <w:tcPr>
            <w:tcW w:w="4531" w:type="dxa"/>
          </w:tcPr>
          <w:p w14:paraId="0CCDD88F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Pochylenie góra/dół</w:t>
            </w:r>
          </w:p>
        </w:tc>
        <w:tc>
          <w:tcPr>
            <w:tcW w:w="4531" w:type="dxa"/>
          </w:tcPr>
          <w:p w14:paraId="4FF99108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-5/20 stopni</w:t>
            </w:r>
          </w:p>
        </w:tc>
      </w:tr>
      <w:tr w:rsidR="00AF7131" w:rsidRPr="00A52347" w14:paraId="7C73C564" w14:textId="77777777" w:rsidTr="00931E31">
        <w:trPr>
          <w:trHeight w:val="406"/>
        </w:trPr>
        <w:tc>
          <w:tcPr>
            <w:tcW w:w="4531" w:type="dxa"/>
          </w:tcPr>
          <w:p w14:paraId="419828B4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Dołączone akcesoria</w:t>
            </w:r>
          </w:p>
        </w:tc>
        <w:tc>
          <w:tcPr>
            <w:tcW w:w="4531" w:type="dxa"/>
          </w:tcPr>
          <w:p w14:paraId="055E4C06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Przewód d-</w:t>
            </w:r>
            <w:proofErr w:type="spellStart"/>
            <w:r w:rsidRPr="00A52347">
              <w:rPr>
                <w:rFonts w:ascii="Arial" w:hAnsi="Arial" w:cs="Arial"/>
                <w:sz w:val="22"/>
                <w:szCs w:val="22"/>
              </w:rPr>
              <w:t>sub</w:t>
            </w:r>
            <w:proofErr w:type="spellEnd"/>
            <w:r w:rsidRPr="00A52347">
              <w:rPr>
                <w:rFonts w:ascii="Arial" w:hAnsi="Arial" w:cs="Arial"/>
                <w:sz w:val="22"/>
                <w:szCs w:val="22"/>
              </w:rPr>
              <w:t>, przewód audio, przewód zasilający</w:t>
            </w:r>
          </w:p>
          <w:p w14:paraId="0D97325D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131" w:rsidRPr="00A52347" w14:paraId="34BB907E" w14:textId="77777777" w:rsidTr="00931E31">
        <w:trPr>
          <w:trHeight w:val="425"/>
        </w:trPr>
        <w:tc>
          <w:tcPr>
            <w:tcW w:w="4531" w:type="dxa"/>
          </w:tcPr>
          <w:p w14:paraId="00688298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Język menu ekranowego</w:t>
            </w:r>
          </w:p>
        </w:tc>
        <w:tc>
          <w:tcPr>
            <w:tcW w:w="4531" w:type="dxa"/>
          </w:tcPr>
          <w:p w14:paraId="4466BF09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Polski</w:t>
            </w:r>
          </w:p>
        </w:tc>
      </w:tr>
      <w:tr w:rsidR="00AF7131" w:rsidRPr="00A52347" w14:paraId="31A4F5F3" w14:textId="77777777" w:rsidTr="00931E31">
        <w:trPr>
          <w:trHeight w:val="404"/>
        </w:trPr>
        <w:tc>
          <w:tcPr>
            <w:tcW w:w="4531" w:type="dxa"/>
          </w:tcPr>
          <w:p w14:paraId="1AA2F9EF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531" w:type="dxa"/>
          </w:tcPr>
          <w:p w14:paraId="795AF63A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sz w:val="22"/>
                <w:szCs w:val="22"/>
              </w:rPr>
              <w:t>24 miesiące. W przypadku napraw gwarancyjnych uszkodzony sprzęt wysyłany jest na koszt gwaranta.</w:t>
            </w:r>
          </w:p>
        </w:tc>
      </w:tr>
      <w:tr w:rsidR="00AF7131" w:rsidRPr="00A52347" w14:paraId="348BBD53" w14:textId="77777777" w:rsidTr="00931E31">
        <w:trPr>
          <w:trHeight w:val="566"/>
        </w:trPr>
        <w:tc>
          <w:tcPr>
            <w:tcW w:w="4531" w:type="dxa"/>
          </w:tcPr>
          <w:p w14:paraId="207C2DE4" w14:textId="77777777" w:rsidR="00AF7131" w:rsidRPr="00A52347" w:rsidRDefault="00AF7131" w:rsidP="00931E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347">
              <w:rPr>
                <w:rFonts w:ascii="Arial" w:hAnsi="Arial" w:cs="Arial"/>
                <w:b/>
                <w:bCs/>
                <w:sz w:val="22"/>
                <w:szCs w:val="22"/>
              </w:rPr>
              <w:t>Uwagi:</w:t>
            </w:r>
          </w:p>
        </w:tc>
        <w:tc>
          <w:tcPr>
            <w:tcW w:w="4531" w:type="dxa"/>
          </w:tcPr>
          <w:p w14:paraId="56F949A9" w14:textId="77777777" w:rsidR="00AF7131" w:rsidRPr="00A52347" w:rsidRDefault="00AF7131" w:rsidP="00931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3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Monitor ma być nowy, bez wad, w pełni sprawny gotowy do pracy.</w:t>
            </w:r>
          </w:p>
        </w:tc>
      </w:tr>
    </w:tbl>
    <w:p w14:paraId="6FEAE653" w14:textId="77777777" w:rsidR="00AF7131" w:rsidRDefault="00AF7131" w:rsidP="00AF7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235C92" w14:textId="03A33D23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286D1101" w14:textId="7B320A0F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49B8D237" w14:textId="5265700E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1888AE64" w14:textId="4E96FBFB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114DBB3B" w14:textId="6E148140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23AF64A5" w14:textId="1AB4D31A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26135906" w14:textId="4F4B0715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0C5B8A8C" w14:textId="2EDECF23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34BD46FC" w14:textId="5C590025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5D677A09" w14:textId="3D199646" w:rsidR="00542842" w:rsidRPr="009B177B" w:rsidRDefault="00542842">
      <w:pPr>
        <w:rPr>
          <w:rFonts w:ascii="Arial" w:hAnsi="Arial" w:cs="Arial"/>
          <w:sz w:val="22"/>
          <w:szCs w:val="22"/>
        </w:rPr>
      </w:pPr>
    </w:p>
    <w:p w14:paraId="19A6DD70" w14:textId="093FB957" w:rsidR="00542842" w:rsidRDefault="00542842">
      <w:pPr>
        <w:rPr>
          <w:rFonts w:ascii="Arial" w:hAnsi="Arial" w:cs="Arial"/>
          <w:sz w:val="22"/>
          <w:szCs w:val="22"/>
        </w:rPr>
      </w:pPr>
    </w:p>
    <w:p w14:paraId="6CB5FF91" w14:textId="41E44D7A" w:rsidR="009B177B" w:rsidRDefault="009B177B">
      <w:pPr>
        <w:rPr>
          <w:rFonts w:ascii="Arial" w:hAnsi="Arial" w:cs="Arial"/>
          <w:sz w:val="22"/>
          <w:szCs w:val="22"/>
        </w:rPr>
      </w:pPr>
    </w:p>
    <w:p w14:paraId="149694D6" w14:textId="2576662B" w:rsidR="009B177B" w:rsidRPr="009B177B" w:rsidRDefault="009B177B">
      <w:pPr>
        <w:rPr>
          <w:rFonts w:ascii="Arial" w:hAnsi="Arial" w:cs="Arial"/>
          <w:sz w:val="22"/>
          <w:szCs w:val="22"/>
        </w:rPr>
      </w:pPr>
    </w:p>
    <w:p w14:paraId="4CB1CE1E" w14:textId="4A3A375E" w:rsidR="00542842" w:rsidRDefault="009B177B" w:rsidP="005428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Zadanie </w:t>
      </w:r>
      <w:r w:rsidR="00101E5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42842" w:rsidRPr="009B177B">
        <w:rPr>
          <w:rFonts w:ascii="Arial" w:hAnsi="Arial" w:cs="Arial"/>
          <w:b/>
          <w:bCs/>
          <w:sz w:val="22"/>
          <w:szCs w:val="22"/>
        </w:rPr>
        <w:t>Projektor multimedialny – 2 szt.</w:t>
      </w:r>
    </w:p>
    <w:p w14:paraId="366AF062" w14:textId="77777777" w:rsidR="00101E5A" w:rsidRPr="009B177B" w:rsidRDefault="00101E5A" w:rsidP="0054284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37C6781" w14:textId="192169C5" w:rsidR="00542842" w:rsidRPr="009B177B" w:rsidRDefault="00542842" w:rsidP="00542842">
      <w:pPr>
        <w:rPr>
          <w:rFonts w:ascii="Arial" w:hAnsi="Arial" w:cs="Arial"/>
          <w:sz w:val="22"/>
          <w:szCs w:val="22"/>
        </w:rPr>
      </w:pPr>
      <w:r w:rsidRPr="009B177B">
        <w:rPr>
          <w:rFonts w:ascii="Arial" w:hAnsi="Arial" w:cs="Arial"/>
          <w:sz w:val="22"/>
          <w:szCs w:val="22"/>
        </w:rPr>
        <w:t>Celowym jest zakup projektorów, które spełniają poniższe wymagania.</w:t>
      </w:r>
    </w:p>
    <w:p w14:paraId="6CA62611" w14:textId="77777777" w:rsidR="00542842" w:rsidRPr="009B177B" w:rsidRDefault="00542842" w:rsidP="0054284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8"/>
      </w:tblGrid>
      <w:tr w:rsidR="00542842" w:rsidRPr="009B177B" w14:paraId="487A011C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4A2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Rozdzielczość podstawowa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7D92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1080p, 1920 x 1080</w:t>
            </w:r>
          </w:p>
        </w:tc>
      </w:tr>
      <w:tr w:rsidR="00542842" w:rsidRPr="009B177B" w14:paraId="50B958E9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7C6C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Rozdzielczości </w:t>
            </w: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obsługiwalne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844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VGA(640 x 480) do WUXGA_RB (1920 x 1200)</w:t>
            </w:r>
          </w:p>
        </w:tc>
      </w:tr>
      <w:tr w:rsidR="00542842" w:rsidRPr="009B177B" w14:paraId="573011B3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C52C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3B7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3300 ANSI Lumenów</w:t>
            </w:r>
          </w:p>
        </w:tc>
      </w:tr>
      <w:tr w:rsidR="00542842" w:rsidRPr="009B177B" w14:paraId="19F6DF3F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15B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Współczynnik kontrastu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E62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15000:1</w:t>
            </w:r>
          </w:p>
        </w:tc>
      </w:tr>
      <w:tr w:rsidR="00542842" w:rsidRPr="009B177B" w14:paraId="1DA83C11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414A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Obiektyw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FB6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F=2.42-2.62, f=19.0-22.65‎‎</w:t>
            </w:r>
          </w:p>
        </w:tc>
      </w:tr>
      <w:tr w:rsidR="00542842" w:rsidRPr="009B177B" w14:paraId="5B481FBB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E93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Natywny współczynnik proporcji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24B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16:9</w:t>
            </w:r>
          </w:p>
        </w:tc>
      </w:tr>
      <w:tr w:rsidR="00542842" w:rsidRPr="009B177B" w14:paraId="117C941D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25C4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Moc źródła światła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D26E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UHP 203W‎</w:t>
            </w:r>
          </w:p>
        </w:tc>
      </w:tr>
      <w:tr w:rsidR="00542842" w:rsidRPr="009B177B" w14:paraId="59EAA30C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151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Rozmiar obrazu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D6E4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60” – 300”</w:t>
            </w:r>
          </w:p>
        </w:tc>
      </w:tr>
      <w:tr w:rsidR="00542842" w:rsidRPr="009B177B" w14:paraId="06FD6B60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E25F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Współczynnik powiększania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1647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1.2x</w:t>
            </w:r>
          </w:p>
        </w:tc>
      </w:tr>
      <w:tr w:rsidR="00542842" w:rsidRPr="009B177B" w14:paraId="348D39C4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396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Przesunięcie projekcji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6CB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 pionie: 107%±2.5% (do pełnej wysokości obrazu)‎‎</w:t>
            </w:r>
          </w:p>
        </w:tc>
      </w:tr>
      <w:tr w:rsidR="00542842" w:rsidRPr="009B177B" w14:paraId="4D9AD98C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DCE3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Czas pracy lampy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AB49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Min. 4500/6000/10000 godzin (Normalny/Ekonomiczny/</w:t>
            </w:r>
            <w:proofErr w:type="spellStart"/>
            <w:r w:rsidRPr="009B177B">
              <w:rPr>
                <w:rFonts w:ascii="Arial" w:hAnsi="Arial" w:cs="Arial"/>
                <w:sz w:val="22"/>
                <w:szCs w:val="22"/>
              </w:rPr>
              <w:t>SmartEco</w:t>
            </w:r>
            <w:proofErr w:type="spellEnd"/>
            <w:r w:rsidRPr="009B17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42842" w:rsidRPr="009B177B" w14:paraId="4F718F9D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B62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Ergonomia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6B2E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 xml:space="preserve">Max. 32/28 </w:t>
            </w:r>
            <w:proofErr w:type="spellStart"/>
            <w:r w:rsidRPr="009B177B"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  <w:r w:rsidRPr="009B177B">
              <w:rPr>
                <w:rFonts w:ascii="Arial" w:hAnsi="Arial" w:cs="Arial"/>
                <w:sz w:val="22"/>
                <w:szCs w:val="22"/>
              </w:rPr>
              <w:t xml:space="preserve"> (Normalny / Ekonomiczny)</w:t>
            </w:r>
          </w:p>
        </w:tc>
      </w:tr>
      <w:tr w:rsidR="00542842" w:rsidRPr="009B177B" w14:paraId="5542939C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53F3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Złącza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69EB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Wejście HDMI  x2</w:t>
            </w:r>
          </w:p>
          <w:p w14:paraId="384031A4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PC (D-</w:t>
            </w:r>
            <w:proofErr w:type="spellStart"/>
            <w:r w:rsidRPr="009B177B">
              <w:rPr>
                <w:rFonts w:ascii="Arial" w:hAnsi="Arial" w:cs="Arial"/>
                <w:sz w:val="22"/>
                <w:szCs w:val="22"/>
              </w:rPr>
              <w:t>Sub</w:t>
            </w:r>
            <w:proofErr w:type="spellEnd"/>
            <w:r w:rsidRPr="009B177B">
              <w:rPr>
                <w:rFonts w:ascii="Arial" w:hAnsi="Arial" w:cs="Arial"/>
                <w:sz w:val="22"/>
                <w:szCs w:val="22"/>
              </w:rPr>
              <w:t>) x2 *zintegrowany z komponentowym</w:t>
            </w:r>
          </w:p>
          <w:p w14:paraId="11BD2F2E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Wyjście monitora (D-</w:t>
            </w:r>
            <w:proofErr w:type="spellStart"/>
            <w:r w:rsidRPr="009B177B">
              <w:rPr>
                <w:rFonts w:ascii="Arial" w:hAnsi="Arial" w:cs="Arial"/>
                <w:sz w:val="22"/>
                <w:szCs w:val="22"/>
              </w:rPr>
              <w:t>Sub</w:t>
            </w:r>
            <w:proofErr w:type="spellEnd"/>
            <w:r w:rsidRPr="009B177B">
              <w:rPr>
                <w:rFonts w:ascii="Arial" w:hAnsi="Arial" w:cs="Arial"/>
                <w:sz w:val="22"/>
                <w:szCs w:val="22"/>
              </w:rPr>
              <w:t>) x1</w:t>
            </w:r>
          </w:p>
          <w:p w14:paraId="21C7BFF2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Wejście kompozytowe wideo (RCA) x1</w:t>
            </w:r>
          </w:p>
          <w:p w14:paraId="071B5E4A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Wejście komponentowe wideo x1</w:t>
            </w:r>
          </w:p>
          <w:p w14:paraId="3FFCF946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 xml:space="preserve">USB </w:t>
            </w:r>
            <w:proofErr w:type="spellStart"/>
            <w:r w:rsidRPr="009B177B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9B177B">
              <w:rPr>
                <w:rFonts w:ascii="Arial" w:hAnsi="Arial" w:cs="Arial"/>
                <w:sz w:val="22"/>
                <w:szCs w:val="22"/>
              </w:rPr>
              <w:t xml:space="preserve"> Mini B x1</w:t>
            </w:r>
          </w:p>
          <w:p w14:paraId="66F3DBB4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Wejście audio (Mini Jack 3,5 mm) x1</w:t>
            </w:r>
          </w:p>
          <w:p w14:paraId="34406A19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Wyjście audio (Mini Jack 3,5 mm) x1</w:t>
            </w:r>
          </w:p>
          <w:p w14:paraId="26331587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Odbiornik IR x1 z przodu</w:t>
            </w:r>
          </w:p>
          <w:p w14:paraId="10CDAAB9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 xml:space="preserve">Blokada bezpieczeństwa - </w:t>
            </w:r>
            <w:r w:rsidRPr="009B177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1B240B" w14:textId="77777777" w:rsidR="00542842" w:rsidRPr="009B177B" w:rsidRDefault="005428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7B">
              <w:rPr>
                <w:rFonts w:ascii="Arial" w:hAnsi="Arial" w:cs="Arial"/>
                <w:sz w:val="22"/>
                <w:szCs w:val="22"/>
                <w:lang w:val="en-US"/>
              </w:rPr>
              <w:t>Security bar / Kensington Security Slot‎</w:t>
            </w:r>
          </w:p>
        </w:tc>
      </w:tr>
      <w:tr w:rsidR="00542842" w:rsidRPr="009B177B" w14:paraId="5B765E52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ACD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Głośnik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03A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Tak, 2W x 1</w:t>
            </w:r>
          </w:p>
        </w:tc>
      </w:tr>
      <w:tr w:rsidR="00542842" w:rsidRPr="009B177B" w14:paraId="02F9B817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40B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7B">
              <w:rPr>
                <w:rFonts w:ascii="Arial" w:hAnsi="Arial" w:cs="Arial"/>
                <w:b/>
                <w:bCs/>
                <w:sz w:val="22"/>
                <w:szCs w:val="22"/>
              </w:rPr>
              <w:t>Sygnał wideo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530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NTSC / PAL / SECAM</w:t>
            </w:r>
          </w:p>
        </w:tc>
      </w:tr>
      <w:tr w:rsidR="00542842" w:rsidRPr="009B177B" w14:paraId="42AFC60E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FFEE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Język</w:t>
            </w:r>
            <w:proofErr w:type="spellEnd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OSD</w:t>
            </w:r>
            <w:proofErr w:type="spellEnd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(On-Screen Display)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226E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B177B">
              <w:rPr>
                <w:rFonts w:ascii="Arial" w:hAnsi="Arial" w:cs="Arial"/>
                <w:sz w:val="22"/>
                <w:szCs w:val="22"/>
                <w:lang w:val="en-US"/>
              </w:rPr>
              <w:t>Polski</w:t>
            </w:r>
            <w:proofErr w:type="spellEnd"/>
          </w:p>
        </w:tc>
      </w:tr>
      <w:tr w:rsidR="00542842" w:rsidRPr="009B177B" w14:paraId="3A73DEFA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D6BB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Akcesoria</w:t>
            </w:r>
            <w:proofErr w:type="spellEnd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standardowe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75D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Baterie do pilota, Kabel VGA, Kabel zasilający, Pilot</w:t>
            </w:r>
          </w:p>
        </w:tc>
      </w:tr>
      <w:tr w:rsidR="00542842" w:rsidRPr="009B177B" w14:paraId="72B61DC1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C66" w14:textId="77777777" w:rsidR="00542842" w:rsidRPr="009B177B" w:rsidRDefault="0054284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B177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Gwarancja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C041" w14:textId="77777777" w:rsidR="00542842" w:rsidRPr="009B177B" w:rsidRDefault="00542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77B">
              <w:rPr>
                <w:rFonts w:ascii="Arial" w:hAnsi="Arial" w:cs="Arial"/>
                <w:sz w:val="22"/>
                <w:szCs w:val="22"/>
              </w:rPr>
              <w:t>36 miesięcy gwarancji producenta, W przypadku naprawy gwarancyjnych uszkodzony sprzęt wysyłany jest na koszt gwaranta.</w:t>
            </w:r>
          </w:p>
        </w:tc>
      </w:tr>
      <w:tr w:rsidR="00542842" w:rsidRPr="009B177B" w14:paraId="212254BD" w14:textId="77777777" w:rsidTr="0054284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7265" w14:textId="77777777" w:rsidR="00542842" w:rsidRPr="009B177B" w:rsidRDefault="005428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B17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9B17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B24" w14:textId="77777777" w:rsidR="00542842" w:rsidRPr="009B177B" w:rsidRDefault="005428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77B">
              <w:rPr>
                <w:rFonts w:ascii="Arial" w:hAnsi="Arial" w:cs="Arial"/>
                <w:color w:val="000000"/>
                <w:sz w:val="22"/>
                <w:szCs w:val="22"/>
              </w:rPr>
              <w:t>Urządzenie ma być nowe w pełni sprawne i gotowe do pracy.</w:t>
            </w:r>
          </w:p>
        </w:tc>
      </w:tr>
    </w:tbl>
    <w:p w14:paraId="7912570F" w14:textId="77777777" w:rsidR="00542842" w:rsidRPr="009B177B" w:rsidRDefault="00542842">
      <w:pPr>
        <w:rPr>
          <w:rFonts w:ascii="Arial" w:hAnsi="Arial" w:cs="Arial"/>
          <w:sz w:val="22"/>
          <w:szCs w:val="22"/>
        </w:rPr>
      </w:pPr>
    </w:p>
    <w:sectPr w:rsidR="00542842" w:rsidRPr="009B177B" w:rsidSect="0085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5941"/>
    <w:multiLevelType w:val="multilevel"/>
    <w:tmpl w:val="9D008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6F"/>
    <w:rsid w:val="000143CE"/>
    <w:rsid w:val="00016AD2"/>
    <w:rsid w:val="00055093"/>
    <w:rsid w:val="00101E5A"/>
    <w:rsid w:val="001743DE"/>
    <w:rsid w:val="001C3BAB"/>
    <w:rsid w:val="002517CD"/>
    <w:rsid w:val="00252E57"/>
    <w:rsid w:val="002A342F"/>
    <w:rsid w:val="002F5E93"/>
    <w:rsid w:val="00315365"/>
    <w:rsid w:val="00330F47"/>
    <w:rsid w:val="00376FF9"/>
    <w:rsid w:val="00445CC1"/>
    <w:rsid w:val="00467B3F"/>
    <w:rsid w:val="004E774C"/>
    <w:rsid w:val="00510705"/>
    <w:rsid w:val="00541BAF"/>
    <w:rsid w:val="00542842"/>
    <w:rsid w:val="00555DDE"/>
    <w:rsid w:val="005C2063"/>
    <w:rsid w:val="006A03A9"/>
    <w:rsid w:val="00713ABA"/>
    <w:rsid w:val="00732FA4"/>
    <w:rsid w:val="00734FE4"/>
    <w:rsid w:val="007D7D1E"/>
    <w:rsid w:val="00830093"/>
    <w:rsid w:val="00856D46"/>
    <w:rsid w:val="008E0C55"/>
    <w:rsid w:val="009815DB"/>
    <w:rsid w:val="00990DC6"/>
    <w:rsid w:val="009B177B"/>
    <w:rsid w:val="00A818D0"/>
    <w:rsid w:val="00AE08BE"/>
    <w:rsid w:val="00AF7131"/>
    <w:rsid w:val="00B51F47"/>
    <w:rsid w:val="00BB7BAF"/>
    <w:rsid w:val="00BF08C0"/>
    <w:rsid w:val="00C7145A"/>
    <w:rsid w:val="00C91E35"/>
    <w:rsid w:val="00D6176E"/>
    <w:rsid w:val="00DA4586"/>
    <w:rsid w:val="00E026F3"/>
    <w:rsid w:val="00E22AAB"/>
    <w:rsid w:val="00EA5766"/>
    <w:rsid w:val="00EB756F"/>
    <w:rsid w:val="00F42968"/>
    <w:rsid w:val="00F54764"/>
    <w:rsid w:val="00F73588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A13C"/>
  <w15:chartTrackingRefBased/>
  <w15:docId w15:val="{7C719951-E288-4B96-9824-8349693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45CC1"/>
  </w:style>
  <w:style w:type="character" w:styleId="Hipercze">
    <w:name w:val="Hyperlink"/>
    <w:basedOn w:val="Domylnaczcionkaakapitu"/>
    <w:uiPriority w:val="99"/>
    <w:unhideWhenUsed/>
    <w:rsid w:val="002A34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42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4284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F9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Użytkownik systemu Windows</cp:lastModifiedBy>
  <cp:revision>2</cp:revision>
  <cp:lastPrinted>2019-10-23T09:29:00Z</cp:lastPrinted>
  <dcterms:created xsi:type="dcterms:W3CDTF">2019-11-21T09:36:00Z</dcterms:created>
  <dcterms:modified xsi:type="dcterms:W3CDTF">2019-11-21T09:36:00Z</dcterms:modified>
</cp:coreProperties>
</file>